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4C" w:rsidRPr="0093001C" w:rsidRDefault="00CB3B4C" w:rsidP="00CB3B4C">
      <w:pPr>
        <w:adjustRightInd w:val="0"/>
        <w:snapToGrid w:val="0"/>
        <w:spacing w:line="560" w:lineRule="atLeast"/>
        <w:ind w:right="1380"/>
        <w:rPr>
          <w:rFonts w:ascii="Times New Roman" w:eastAsia="黑体" w:hAnsi="Times New Roman"/>
          <w:szCs w:val="32"/>
        </w:rPr>
      </w:pPr>
      <w:r w:rsidRPr="0093001C">
        <w:rPr>
          <w:rFonts w:ascii="Times New Roman" w:eastAsia="黑体" w:hAnsi="Times New Roman"/>
          <w:szCs w:val="32"/>
        </w:rPr>
        <w:t>附件</w:t>
      </w:r>
      <w:r w:rsidRPr="0093001C">
        <w:rPr>
          <w:rFonts w:ascii="Times New Roman" w:eastAsia="黑体" w:hAnsi="Times New Roman"/>
          <w:szCs w:val="32"/>
        </w:rPr>
        <w:t>3</w:t>
      </w:r>
    </w:p>
    <w:tbl>
      <w:tblPr>
        <w:tblStyle w:val="11"/>
        <w:tblW w:w="13891" w:type="dxa"/>
        <w:tblLook w:val="04A0" w:firstRow="1" w:lastRow="0" w:firstColumn="1" w:lastColumn="0" w:noHBand="0" w:noVBand="1"/>
      </w:tblPr>
      <w:tblGrid>
        <w:gridCol w:w="1134"/>
        <w:gridCol w:w="1134"/>
        <w:gridCol w:w="1149"/>
        <w:gridCol w:w="268"/>
        <w:gridCol w:w="1008"/>
        <w:gridCol w:w="409"/>
        <w:gridCol w:w="1701"/>
        <w:gridCol w:w="937"/>
        <w:gridCol w:w="484"/>
        <w:gridCol w:w="1984"/>
        <w:gridCol w:w="1465"/>
        <w:gridCol w:w="520"/>
        <w:gridCol w:w="1343"/>
        <w:gridCol w:w="355"/>
      </w:tblGrid>
      <w:tr w:rsidR="00CB3B4C" w:rsidTr="0013520E">
        <w:trPr>
          <w:gridAfter w:val="1"/>
          <w:wAfter w:w="355" w:type="dxa"/>
          <w:trHeight w:val="723"/>
        </w:trPr>
        <w:tc>
          <w:tcPr>
            <w:tcW w:w="135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adjustRightInd w:val="0"/>
              <w:snapToGrid w:val="0"/>
              <w:spacing w:afterLines="50" w:after="217" w:line="360" w:lineRule="exact"/>
              <w:jc w:val="center"/>
              <w:rPr>
                <w:rFonts w:eastAsia="方正小标宋简体"/>
                <w:bCs/>
                <w:sz w:val="40"/>
                <w:szCs w:val="32"/>
              </w:rPr>
            </w:pPr>
            <w:bookmarkStart w:id="0" w:name="_GoBack"/>
            <w:r w:rsidRPr="0093001C">
              <w:rPr>
                <w:rFonts w:eastAsia="方正小标宋简体" w:hint="eastAsia"/>
                <w:bCs/>
                <w:color w:val="000000"/>
                <w:sz w:val="36"/>
                <w:szCs w:val="36"/>
              </w:rPr>
              <w:t>中山大学</w:t>
            </w:r>
            <w:r w:rsidRPr="0093001C">
              <w:rPr>
                <w:rFonts w:eastAsia="方正小标宋简体"/>
                <w:bCs/>
                <w:color w:val="000000"/>
                <w:sz w:val="36"/>
                <w:szCs w:val="36"/>
              </w:rPr>
              <w:t>未冲账情况报告表</w:t>
            </w:r>
            <w:bookmarkEnd w:id="0"/>
          </w:p>
        </w:tc>
      </w:tr>
      <w:tr w:rsidR="00CB3B4C" w:rsidTr="0013520E">
        <w:trPr>
          <w:gridAfter w:val="1"/>
          <w:wAfter w:w="355" w:type="dxa"/>
          <w:trHeight w:val="40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8"/>
                <w:szCs w:val="28"/>
              </w:rPr>
            </w:pPr>
            <w:r w:rsidRPr="0093001C">
              <w:rPr>
                <w:rFonts w:eastAsia="宋体" w:hint="eastAsia"/>
                <w:b/>
                <w:bCs/>
                <w:sz w:val="24"/>
                <w:szCs w:val="24"/>
              </w:rPr>
              <w:t>填报</w:t>
            </w:r>
            <w:r w:rsidRPr="0093001C">
              <w:rPr>
                <w:rFonts w:eastAsia="宋体"/>
                <w:b/>
                <w:bCs/>
                <w:sz w:val="24"/>
                <w:szCs w:val="24"/>
              </w:rPr>
              <w:t>单位：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8"/>
                <w:szCs w:val="28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填</w:t>
            </w:r>
            <w:r w:rsidRPr="0093001C">
              <w:rPr>
                <w:rFonts w:eastAsia="宋体" w:hint="eastAsia"/>
                <w:b/>
                <w:bCs/>
                <w:sz w:val="24"/>
                <w:szCs w:val="24"/>
              </w:rPr>
              <w:t>报</w:t>
            </w:r>
            <w:r w:rsidRPr="0093001C">
              <w:rPr>
                <w:rFonts w:eastAsia="宋体"/>
                <w:b/>
                <w:bCs/>
                <w:sz w:val="24"/>
                <w:szCs w:val="24"/>
              </w:rPr>
              <w:t>日期：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CB3B4C" w:rsidTr="0013520E">
        <w:trPr>
          <w:trHeight w:val="567"/>
        </w:trPr>
        <w:tc>
          <w:tcPr>
            <w:tcW w:w="1134" w:type="dxa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部门号</w:t>
            </w:r>
          </w:p>
        </w:tc>
        <w:tc>
          <w:tcPr>
            <w:tcW w:w="1134" w:type="dxa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项目号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凭证日期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凭证编号</w:t>
            </w:r>
          </w:p>
        </w:tc>
        <w:tc>
          <w:tcPr>
            <w:tcW w:w="1701" w:type="dxa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借款内容</w:t>
            </w:r>
          </w:p>
        </w:tc>
        <w:tc>
          <w:tcPr>
            <w:tcW w:w="1421" w:type="dxa"/>
            <w:gridSpan w:val="2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借款金额</w:t>
            </w:r>
          </w:p>
        </w:tc>
        <w:tc>
          <w:tcPr>
            <w:tcW w:w="1984" w:type="dxa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未冲账原因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解决办法</w:t>
            </w:r>
          </w:p>
        </w:tc>
        <w:tc>
          <w:tcPr>
            <w:tcW w:w="1698" w:type="dxa"/>
            <w:gridSpan w:val="2"/>
            <w:vAlign w:val="center"/>
            <w:hideMark/>
          </w:tcPr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 w:rsidRPr="0093001C">
              <w:rPr>
                <w:rFonts w:eastAsia="宋体"/>
                <w:b/>
                <w:bCs/>
                <w:sz w:val="24"/>
                <w:szCs w:val="24"/>
              </w:rPr>
              <w:t>预计冲账时间</w:t>
            </w:r>
          </w:p>
        </w:tc>
      </w:tr>
      <w:tr w:rsidR="00CB3B4C" w:rsidTr="0013520E">
        <w:trPr>
          <w:trHeight w:val="567"/>
        </w:trPr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 w:rsidR="00CB3B4C" w:rsidTr="0013520E">
        <w:trPr>
          <w:trHeight w:val="567"/>
        </w:trPr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CB3B4C" w:rsidTr="0013520E">
        <w:trPr>
          <w:trHeight w:val="567"/>
        </w:trPr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hideMark/>
          </w:tcPr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CB3B4C" w:rsidTr="00CB3B4C">
        <w:trPr>
          <w:trHeight w:val="722"/>
        </w:trPr>
        <w:tc>
          <w:tcPr>
            <w:tcW w:w="6803" w:type="dxa"/>
            <w:gridSpan w:val="7"/>
          </w:tcPr>
          <w:p w:rsidR="00CB3B4C" w:rsidRPr="0093001C" w:rsidRDefault="00CB3B4C" w:rsidP="00CB3B4C">
            <w:pPr>
              <w:widowControl/>
              <w:spacing w:beforeLines="50" w:before="217" w:afterLines="50" w:after="217" w:line="360" w:lineRule="exact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b/>
                <w:sz w:val="24"/>
                <w:szCs w:val="24"/>
              </w:rPr>
              <w:t>经办人签名：</w:t>
            </w:r>
            <w:r w:rsidRPr="0093001C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b/>
                <w:sz w:val="24"/>
                <w:szCs w:val="24"/>
              </w:rPr>
              <w:t xml:space="preserve">                 </w:t>
            </w:r>
            <w:r w:rsidRPr="0093001C">
              <w:rPr>
                <w:rFonts w:eastAsia="宋体" w:hint="eastAsia"/>
                <w:b/>
                <w:sz w:val="24"/>
                <w:szCs w:val="24"/>
              </w:rPr>
              <w:t>联系电话：</w:t>
            </w:r>
          </w:p>
        </w:tc>
        <w:tc>
          <w:tcPr>
            <w:tcW w:w="7088" w:type="dxa"/>
            <w:gridSpan w:val="7"/>
          </w:tcPr>
          <w:p w:rsidR="00CB3B4C" w:rsidRPr="0093001C" w:rsidRDefault="00CB3B4C" w:rsidP="00CB3B4C">
            <w:pPr>
              <w:widowControl/>
              <w:spacing w:beforeLines="50" w:before="217" w:afterLines="50" w:after="217" w:line="360" w:lineRule="exact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b/>
                <w:sz w:val="24"/>
                <w:szCs w:val="24"/>
              </w:rPr>
              <w:t>项目负责人签名：</w:t>
            </w:r>
            <w:r w:rsidRPr="0093001C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b/>
                <w:sz w:val="24"/>
                <w:szCs w:val="24"/>
              </w:rPr>
              <w:t xml:space="preserve">              </w:t>
            </w:r>
            <w:r w:rsidRPr="0093001C">
              <w:rPr>
                <w:rFonts w:eastAsia="宋体" w:hint="eastAsia"/>
                <w:b/>
                <w:sz w:val="24"/>
                <w:szCs w:val="24"/>
              </w:rPr>
              <w:t>联系电话：</w:t>
            </w:r>
          </w:p>
        </w:tc>
      </w:tr>
      <w:tr w:rsidR="00CB3B4C" w:rsidTr="0013520E">
        <w:trPr>
          <w:trHeight w:val="567"/>
        </w:trPr>
        <w:tc>
          <w:tcPr>
            <w:tcW w:w="6803" w:type="dxa"/>
            <w:gridSpan w:val="7"/>
          </w:tcPr>
          <w:p w:rsidR="00CB3B4C" w:rsidRPr="0093001C" w:rsidRDefault="00CB3B4C" w:rsidP="00CB3B4C">
            <w:pPr>
              <w:widowControl/>
              <w:spacing w:beforeLines="50" w:before="217" w:line="360" w:lineRule="exact"/>
              <w:rPr>
                <w:rFonts w:eastAsia="宋体"/>
                <w:b/>
                <w:sz w:val="24"/>
                <w:szCs w:val="24"/>
              </w:rPr>
            </w:pPr>
            <w:r w:rsidRPr="0093001C">
              <w:rPr>
                <w:rFonts w:eastAsia="宋体" w:hint="eastAsia"/>
                <w:b/>
                <w:sz w:val="24"/>
                <w:szCs w:val="24"/>
              </w:rPr>
              <w:t>所在单位审核意见：</w:t>
            </w: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sz w:val="24"/>
                <w:szCs w:val="24"/>
              </w:rPr>
              <w:t xml:space="preserve">                                    </w:t>
            </w:r>
            <w:r w:rsidRPr="0093001C">
              <w:rPr>
                <w:rFonts w:eastAsia="宋体" w:hint="eastAsia"/>
                <w:sz w:val="24"/>
                <w:szCs w:val="24"/>
              </w:rPr>
              <w:t>（公章）</w:t>
            </w:r>
          </w:p>
          <w:p w:rsidR="00CB3B4C" w:rsidRPr="0093001C" w:rsidRDefault="00CB3B4C" w:rsidP="00CB3B4C">
            <w:pPr>
              <w:widowControl/>
              <w:spacing w:afterLines="50" w:after="217" w:line="360" w:lineRule="exact"/>
              <w:jc w:val="center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sz w:val="24"/>
                <w:szCs w:val="24"/>
              </w:rPr>
              <w:t xml:space="preserve">                          </w:t>
            </w:r>
            <w:r w:rsidRPr="0093001C">
              <w:rPr>
                <w:rFonts w:eastAsia="宋体" w:hint="eastAsia"/>
                <w:sz w:val="24"/>
                <w:szCs w:val="24"/>
              </w:rPr>
              <w:t>日期：</w:t>
            </w:r>
          </w:p>
        </w:tc>
        <w:tc>
          <w:tcPr>
            <w:tcW w:w="7088" w:type="dxa"/>
            <w:gridSpan w:val="7"/>
          </w:tcPr>
          <w:p w:rsidR="00CB3B4C" w:rsidRPr="0093001C" w:rsidRDefault="00CB3B4C" w:rsidP="00CB3B4C">
            <w:pPr>
              <w:widowControl/>
              <w:spacing w:beforeLines="50" w:before="217" w:line="360" w:lineRule="exact"/>
              <w:rPr>
                <w:rFonts w:eastAsia="宋体"/>
                <w:b/>
                <w:sz w:val="24"/>
                <w:szCs w:val="24"/>
              </w:rPr>
            </w:pPr>
            <w:r w:rsidRPr="0093001C">
              <w:rPr>
                <w:rFonts w:eastAsia="宋体" w:hint="eastAsia"/>
                <w:b/>
                <w:sz w:val="24"/>
                <w:szCs w:val="24"/>
              </w:rPr>
              <w:t>业务归口管理部门审核意见</w:t>
            </w:r>
            <w:r w:rsidRPr="0093001C">
              <w:rPr>
                <w:rFonts w:eastAsia="宋体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*</w:t>
            </w:r>
            <w:r w:rsidRPr="0093001C">
              <w:rPr>
                <w:rFonts w:eastAsia="宋体" w:hint="eastAsia"/>
                <w:sz w:val="24"/>
                <w:szCs w:val="24"/>
              </w:rPr>
              <w:t>仅限特定借款业务）</w:t>
            </w:r>
            <w:r w:rsidRPr="0093001C">
              <w:rPr>
                <w:rFonts w:eastAsia="宋体" w:hint="eastAsia"/>
                <w:b/>
                <w:sz w:val="24"/>
                <w:szCs w:val="24"/>
              </w:rPr>
              <w:t>：</w:t>
            </w: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sz w:val="24"/>
                <w:szCs w:val="24"/>
              </w:rPr>
              <w:t xml:space="preserve">                                    </w:t>
            </w:r>
            <w:r w:rsidRPr="0093001C">
              <w:rPr>
                <w:rFonts w:eastAsia="宋体" w:hint="eastAsia"/>
                <w:sz w:val="24"/>
                <w:szCs w:val="24"/>
              </w:rPr>
              <w:t>（公章）</w:t>
            </w:r>
          </w:p>
          <w:p w:rsidR="00CB3B4C" w:rsidRPr="0093001C" w:rsidRDefault="00CB3B4C" w:rsidP="00CB3B4C">
            <w:pPr>
              <w:widowControl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sz w:val="24"/>
                <w:szCs w:val="24"/>
              </w:rPr>
              <w:t xml:space="preserve">                          </w:t>
            </w:r>
            <w:r w:rsidRPr="0093001C">
              <w:rPr>
                <w:rFonts w:eastAsia="宋体" w:hint="eastAsia"/>
                <w:sz w:val="24"/>
                <w:szCs w:val="24"/>
              </w:rPr>
              <w:t>日期：</w:t>
            </w:r>
          </w:p>
        </w:tc>
      </w:tr>
      <w:tr w:rsidR="00CB3B4C" w:rsidTr="0013520E">
        <w:trPr>
          <w:trHeight w:val="567"/>
        </w:trPr>
        <w:tc>
          <w:tcPr>
            <w:tcW w:w="13891" w:type="dxa"/>
            <w:gridSpan w:val="14"/>
          </w:tcPr>
          <w:p w:rsidR="00CB3B4C" w:rsidRPr="0093001C" w:rsidRDefault="00CB3B4C" w:rsidP="00CB3B4C">
            <w:pPr>
              <w:widowControl/>
              <w:spacing w:beforeLines="50" w:before="217" w:line="360" w:lineRule="exact"/>
              <w:rPr>
                <w:rFonts w:eastAsia="宋体"/>
                <w:b/>
                <w:sz w:val="24"/>
                <w:szCs w:val="24"/>
              </w:rPr>
            </w:pPr>
            <w:r w:rsidRPr="0093001C">
              <w:rPr>
                <w:rFonts w:eastAsia="宋体" w:hint="eastAsia"/>
                <w:b/>
                <w:sz w:val="24"/>
                <w:szCs w:val="24"/>
              </w:rPr>
              <w:t>财务处审核结果：</w:t>
            </w: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line="360" w:lineRule="exact"/>
              <w:rPr>
                <w:rFonts w:eastAsia="宋体"/>
                <w:sz w:val="24"/>
                <w:szCs w:val="24"/>
              </w:rPr>
            </w:pPr>
          </w:p>
          <w:p w:rsidR="00CB3B4C" w:rsidRPr="0093001C" w:rsidRDefault="00CB3B4C" w:rsidP="00CB3B4C">
            <w:pPr>
              <w:widowControl/>
              <w:spacing w:afterLines="50" w:after="217" w:line="360" w:lineRule="exact"/>
              <w:ind w:firstLineChars="3600" w:firstLine="8640"/>
              <w:rPr>
                <w:rFonts w:eastAsia="宋体"/>
                <w:sz w:val="24"/>
                <w:szCs w:val="24"/>
              </w:rPr>
            </w:pPr>
            <w:r w:rsidRPr="0093001C">
              <w:rPr>
                <w:rFonts w:eastAsia="宋体" w:hint="eastAsia"/>
                <w:sz w:val="24"/>
                <w:szCs w:val="24"/>
              </w:rPr>
              <w:t>审核人：</w:t>
            </w:r>
            <w:r w:rsidRPr="0093001C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93001C">
              <w:rPr>
                <w:rFonts w:eastAsia="宋体"/>
                <w:sz w:val="24"/>
                <w:szCs w:val="24"/>
              </w:rPr>
              <w:t xml:space="preserve">               </w:t>
            </w:r>
            <w:r w:rsidRPr="0093001C">
              <w:rPr>
                <w:rFonts w:eastAsia="宋体" w:hint="eastAsia"/>
                <w:sz w:val="24"/>
                <w:szCs w:val="24"/>
              </w:rPr>
              <w:t>日期：</w:t>
            </w:r>
          </w:p>
        </w:tc>
      </w:tr>
    </w:tbl>
    <w:p w:rsidR="00CB3B4C" w:rsidRPr="0093001C" w:rsidRDefault="00CB3B4C" w:rsidP="00CB3B4C">
      <w:pPr>
        <w:adjustRightInd w:val="0"/>
        <w:snapToGrid w:val="0"/>
        <w:spacing w:line="20" w:lineRule="exact"/>
        <w:ind w:right="1378" w:firstLineChars="221" w:firstLine="331"/>
        <w:rPr>
          <w:rFonts w:ascii="Times New Roman" w:hAnsi="Times New Roman"/>
          <w:sz w:val="15"/>
          <w:szCs w:val="32"/>
        </w:rPr>
      </w:pPr>
    </w:p>
    <w:p w:rsidR="00CB3B4C" w:rsidRPr="0093001C" w:rsidRDefault="00CB3B4C" w:rsidP="00CB3B4C">
      <w:pPr>
        <w:adjustRightInd w:val="0"/>
        <w:snapToGrid w:val="0"/>
        <w:spacing w:line="540" w:lineRule="atLeast"/>
        <w:ind w:firstLineChars="200" w:firstLine="482"/>
        <w:rPr>
          <w:rFonts w:ascii="Times New Roman" w:hAnsi="Times New Roman"/>
          <w:sz w:val="22"/>
          <w:szCs w:val="32"/>
        </w:rPr>
      </w:pPr>
      <w:r>
        <w:rPr>
          <w:rFonts w:ascii="Times New Roman" w:eastAsia="宋体" w:hAnsi="Times New Roman" w:hint="eastAsia"/>
          <w:b/>
          <w:kern w:val="0"/>
          <w:sz w:val="24"/>
          <w:szCs w:val="24"/>
        </w:rPr>
        <w:t>*</w:t>
      </w:r>
      <w:r w:rsidRPr="0093001C">
        <w:rPr>
          <w:rFonts w:ascii="Times New Roman" w:eastAsia="宋体" w:hAnsi="Times New Roman" w:hint="eastAsia"/>
          <w:b/>
          <w:kern w:val="0"/>
          <w:sz w:val="24"/>
          <w:szCs w:val="24"/>
        </w:rPr>
        <w:t>填表说明：</w:t>
      </w:r>
    </w:p>
    <w:p w:rsidR="00CB3B4C" w:rsidRPr="0093001C" w:rsidRDefault="00CB3B4C" w:rsidP="00CB3B4C">
      <w:pPr>
        <w:adjustRightInd w:val="0"/>
        <w:snapToGrid w:val="0"/>
        <w:spacing w:line="540" w:lineRule="atLeast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3001C"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 w:rsidRPr="00B83623">
        <w:rPr>
          <w:rFonts w:ascii="Times New Roman" w:eastAsia="宋体" w:hAnsi="Times New Roman" w:hint="eastAsia"/>
          <w:kern w:val="0"/>
          <w:sz w:val="24"/>
          <w:szCs w:val="24"/>
        </w:rPr>
        <w:t>．</w:t>
      </w:r>
      <w:r w:rsidRPr="0093001C">
        <w:rPr>
          <w:rFonts w:ascii="Times New Roman" w:eastAsia="宋体" w:hAnsi="Times New Roman" w:hint="eastAsia"/>
          <w:kern w:val="0"/>
          <w:sz w:val="24"/>
          <w:szCs w:val="24"/>
        </w:rPr>
        <w:t>未冲账原因及解决办法请务必详细说明，可另附</w:t>
      </w:r>
      <w:r w:rsidRPr="0093001C">
        <w:rPr>
          <w:rFonts w:ascii="Times New Roman" w:eastAsia="宋体" w:hAnsi="Times New Roman" w:hint="eastAsia"/>
          <w:kern w:val="0"/>
          <w:sz w:val="24"/>
          <w:szCs w:val="24"/>
        </w:rPr>
        <w:t>A4</w:t>
      </w:r>
      <w:r w:rsidRPr="0093001C">
        <w:rPr>
          <w:rFonts w:ascii="Times New Roman" w:eastAsia="宋体" w:hAnsi="Times New Roman" w:hint="eastAsia"/>
          <w:kern w:val="0"/>
          <w:sz w:val="24"/>
          <w:szCs w:val="24"/>
        </w:rPr>
        <w:t>纸。</w:t>
      </w:r>
    </w:p>
    <w:p w:rsidR="00CB3B4C" w:rsidRPr="0093001C" w:rsidRDefault="00CB3B4C" w:rsidP="00CB3B4C">
      <w:pPr>
        <w:adjustRightInd w:val="0"/>
        <w:snapToGrid w:val="0"/>
        <w:spacing w:afterLines="100" w:after="435" w:line="540" w:lineRule="atLeast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</w:t>
      </w:r>
      <w:r w:rsidRPr="00B83623">
        <w:rPr>
          <w:rFonts w:ascii="Times New Roman" w:eastAsia="宋体" w:hAnsi="Times New Roman" w:hint="eastAsia"/>
          <w:kern w:val="0"/>
          <w:sz w:val="24"/>
          <w:szCs w:val="24"/>
        </w:rPr>
        <w:t>．</w:t>
      </w:r>
      <w:r w:rsidRPr="0093001C">
        <w:rPr>
          <w:rFonts w:ascii="Times New Roman" w:eastAsia="宋体" w:hAnsi="Times New Roman" w:hint="eastAsia"/>
          <w:kern w:val="0"/>
          <w:sz w:val="24"/>
          <w:szCs w:val="24"/>
        </w:rPr>
        <w:t>设备和实验材料购置、软件购置和开发、维修（护）工程、基建工程、文物和陈列品购置、住院按金借款，须经业务归口管理部门审核会签，具体如下表所示。</w:t>
      </w: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b/>
                <w:sz w:val="21"/>
                <w:szCs w:val="21"/>
              </w:rPr>
              <w:t>借款业务类别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b/>
                <w:sz w:val="21"/>
                <w:szCs w:val="21"/>
              </w:rPr>
              <w:t>业务归口管理部门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设备和实验材料购置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eastAsia="宋体" w:hint="eastAsia"/>
                <w:sz w:val="21"/>
                <w:szCs w:val="24"/>
              </w:rPr>
              <w:t>设备与实验室管理处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成品软件购置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eastAsia="宋体" w:hint="eastAsia"/>
                <w:sz w:val="21"/>
                <w:szCs w:val="24"/>
              </w:rPr>
              <w:t>设备与实验室管理处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定制软件开发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eastAsia="宋体" w:hint="eastAsia"/>
                <w:sz w:val="21"/>
                <w:szCs w:val="24"/>
              </w:rPr>
              <w:t>信息化管理办公室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维修（护）工程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总务处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基建工程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基建处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文物和陈列品购置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4"/>
              </w:rPr>
            </w:pPr>
            <w:r w:rsidRPr="0093001C">
              <w:rPr>
                <w:rFonts w:eastAsia="宋体" w:hint="eastAsia"/>
                <w:sz w:val="21"/>
                <w:szCs w:val="24"/>
              </w:rPr>
              <w:t>文献与文化遗产管理部（文物）</w:t>
            </w:r>
          </w:p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eastAsia="宋体" w:hint="eastAsia"/>
                <w:sz w:val="21"/>
                <w:szCs w:val="24"/>
              </w:rPr>
              <w:t>设备与实验室管理处（陈列品）</w:t>
            </w:r>
          </w:p>
        </w:tc>
      </w:tr>
      <w:tr w:rsidR="00CB3B4C" w:rsidTr="0013520E">
        <w:trPr>
          <w:trHeight w:val="567"/>
          <w:jc w:val="center"/>
        </w:trPr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住院按金</w:t>
            </w:r>
          </w:p>
        </w:tc>
        <w:tc>
          <w:tcPr>
            <w:tcW w:w="3402" w:type="dxa"/>
            <w:vAlign w:val="center"/>
          </w:tcPr>
          <w:p w:rsidR="00CB3B4C" w:rsidRPr="0093001C" w:rsidRDefault="00CB3B4C" w:rsidP="0013520E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3001C">
              <w:rPr>
                <w:rFonts w:ascii="宋体" w:eastAsia="宋体" w:hAnsi="宋体" w:hint="eastAsia"/>
                <w:sz w:val="21"/>
                <w:szCs w:val="21"/>
              </w:rPr>
              <w:t>医院管理处</w:t>
            </w:r>
          </w:p>
        </w:tc>
      </w:tr>
    </w:tbl>
    <w:p w:rsidR="00D3493A" w:rsidRDefault="00D3493A"/>
    <w:sectPr w:rsidR="00D3493A" w:rsidSect="00CB3B4C">
      <w:pgSz w:w="16838" w:h="11906" w:orient="landscape"/>
      <w:pgMar w:top="1474" w:right="1474" w:bottom="1474" w:left="147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4C"/>
    <w:rsid w:val="00CB3B4C"/>
    <w:rsid w:val="00D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5B89C-5C0F-4A4E-9EEC-DC7B047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4C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qFormat/>
    <w:rsid w:val="00CB3B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网格型11"/>
    <w:basedOn w:val="a1"/>
    <w:next w:val="a3"/>
    <w:qFormat/>
    <w:rsid w:val="00CB3B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2022-09-28T09:06:00Z</dcterms:created>
  <dcterms:modified xsi:type="dcterms:W3CDTF">2022-09-28T09:07:00Z</dcterms:modified>
</cp:coreProperties>
</file>